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0C98" w14:textId="77777777" w:rsidR="009679BA" w:rsidRDefault="009679BA" w:rsidP="009679BA">
      <w:pPr>
        <w:ind w:right="-142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дошкольное образовательное учреждение </w:t>
      </w:r>
      <w:proofErr w:type="gramStart"/>
      <w:r>
        <w:rPr>
          <w:b/>
          <w:sz w:val="28"/>
        </w:rPr>
        <w:t>города  Ростова</w:t>
      </w:r>
      <w:proofErr w:type="gramEnd"/>
      <w:r>
        <w:rPr>
          <w:b/>
          <w:sz w:val="28"/>
        </w:rPr>
        <w:t xml:space="preserve"> – на – Дону  «Детский сад   № 275»</w:t>
      </w:r>
    </w:p>
    <w:p w14:paraId="6B940752" w14:textId="77777777" w:rsidR="009679BA" w:rsidRDefault="009679BA" w:rsidP="009679BA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70"/>
        <w:gridCol w:w="4578"/>
      </w:tblGrid>
      <w:tr w:rsidR="009679BA" w:rsidRPr="005607FF" w14:paraId="543E074D" w14:textId="77777777" w:rsidTr="001D43BD">
        <w:tc>
          <w:tcPr>
            <w:tcW w:w="5070" w:type="dxa"/>
          </w:tcPr>
          <w:p w14:paraId="28E9C868" w14:textId="77777777" w:rsidR="009679BA" w:rsidRDefault="009679BA" w:rsidP="001D43BD">
            <w:pPr>
              <w:rPr>
                <w:b/>
              </w:rPr>
            </w:pPr>
          </w:p>
          <w:p w14:paraId="2BB9FBC0" w14:textId="77777777" w:rsidR="009679BA" w:rsidRPr="00794151" w:rsidRDefault="009679BA" w:rsidP="001D43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344064</w:t>
            </w:r>
            <w:r w:rsidRPr="00794151">
              <w:rPr>
                <w:b/>
                <w:sz w:val="22"/>
                <w:szCs w:val="22"/>
              </w:rPr>
              <w:t>, г. Ростов-на-Дону,</w:t>
            </w:r>
          </w:p>
          <w:p w14:paraId="18FBB08C" w14:textId="77777777" w:rsidR="009679BA" w:rsidRPr="00794151" w:rsidRDefault="009679BA" w:rsidP="001D43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ул. 2-й Пятилетки 3/4</w:t>
            </w:r>
          </w:p>
          <w:p w14:paraId="0AB09C64" w14:textId="77777777" w:rsidR="009679BA" w:rsidRPr="00794151" w:rsidRDefault="009679BA" w:rsidP="001D43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ОГРН 1026103728529</w:t>
            </w:r>
          </w:p>
          <w:p w14:paraId="346C5E47" w14:textId="77777777" w:rsidR="009679BA" w:rsidRDefault="009679BA" w:rsidP="001D43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ИНН/КПП 6165060203</w:t>
            </w:r>
            <w:r w:rsidRPr="00794151">
              <w:rPr>
                <w:b/>
                <w:sz w:val="22"/>
                <w:szCs w:val="22"/>
              </w:rPr>
              <w:t>/616501001</w:t>
            </w:r>
          </w:p>
          <w:p w14:paraId="3C699B3E" w14:textId="77777777" w:rsidR="009679BA" w:rsidRDefault="009679BA" w:rsidP="001D43BD">
            <w:pPr>
              <w:rPr>
                <w:b/>
              </w:rPr>
            </w:pPr>
          </w:p>
          <w:p w14:paraId="3A755E02" w14:textId="77777777" w:rsidR="009679BA" w:rsidRPr="00794151" w:rsidRDefault="009679BA" w:rsidP="001D43BD">
            <w:pPr>
              <w:rPr>
                <w:b/>
              </w:rPr>
            </w:pPr>
          </w:p>
        </w:tc>
        <w:tc>
          <w:tcPr>
            <w:tcW w:w="4578" w:type="dxa"/>
          </w:tcPr>
          <w:p w14:paraId="43A44D51" w14:textId="77777777" w:rsidR="009679BA" w:rsidRPr="00F8495F" w:rsidRDefault="009679BA" w:rsidP="001D43BD">
            <w:pPr>
              <w:jc w:val="right"/>
              <w:rPr>
                <w:b/>
                <w:lang w:val="en-US"/>
              </w:rPr>
            </w:pPr>
          </w:p>
          <w:p w14:paraId="1136E70F" w14:textId="77777777" w:rsidR="009679BA" w:rsidRPr="00F8495F" w:rsidRDefault="009679BA" w:rsidP="001D43BD">
            <w:pPr>
              <w:jc w:val="right"/>
              <w:rPr>
                <w:b/>
                <w:lang w:val="en-US"/>
              </w:rPr>
            </w:pPr>
          </w:p>
          <w:p w14:paraId="024ADAA2" w14:textId="77777777" w:rsidR="009679BA" w:rsidRPr="00F8495F" w:rsidRDefault="009679BA" w:rsidP="001D43BD">
            <w:pPr>
              <w:jc w:val="right"/>
              <w:rPr>
                <w:b/>
                <w:lang w:val="en-US"/>
              </w:rPr>
            </w:pPr>
            <w:r w:rsidRPr="00794151">
              <w:rPr>
                <w:b/>
                <w:sz w:val="22"/>
                <w:szCs w:val="22"/>
              </w:rPr>
              <w:t>тел</w:t>
            </w:r>
            <w:r w:rsidRPr="00F8495F">
              <w:rPr>
                <w:b/>
                <w:sz w:val="22"/>
                <w:szCs w:val="22"/>
                <w:lang w:val="en-US"/>
              </w:rPr>
              <w:t>. 244-69-41</w:t>
            </w:r>
          </w:p>
          <w:p w14:paraId="0CB22477" w14:textId="77777777" w:rsidR="009679BA" w:rsidRPr="00F8495F" w:rsidRDefault="009679BA" w:rsidP="001D43BD">
            <w:pPr>
              <w:jc w:val="right"/>
              <w:rPr>
                <w:b/>
                <w:lang w:val="en-US"/>
              </w:rPr>
            </w:pPr>
            <w:r w:rsidRPr="00794151">
              <w:rPr>
                <w:b/>
                <w:sz w:val="22"/>
                <w:szCs w:val="22"/>
              </w:rPr>
              <w:t>факс</w:t>
            </w:r>
            <w:r w:rsidRPr="00F8495F">
              <w:rPr>
                <w:b/>
                <w:sz w:val="22"/>
                <w:szCs w:val="22"/>
                <w:lang w:val="en-US"/>
              </w:rPr>
              <w:t>. 243-73-41</w:t>
            </w:r>
          </w:p>
          <w:p w14:paraId="292D91C5" w14:textId="77777777" w:rsidR="009679BA" w:rsidRPr="00085210" w:rsidRDefault="009679BA" w:rsidP="001D43BD">
            <w:pPr>
              <w:jc w:val="right"/>
              <w:rPr>
                <w:b/>
                <w:lang w:val="en-US"/>
              </w:rPr>
            </w:pPr>
            <w:r w:rsidRPr="00794151">
              <w:rPr>
                <w:b/>
                <w:sz w:val="22"/>
                <w:szCs w:val="22"/>
              </w:rPr>
              <w:t>Е</w:t>
            </w:r>
            <w:r w:rsidRPr="00085210">
              <w:rPr>
                <w:b/>
                <w:sz w:val="22"/>
                <w:szCs w:val="22"/>
                <w:lang w:val="en-US"/>
              </w:rPr>
              <w:t>-</w:t>
            </w:r>
            <w:r w:rsidRPr="00794151">
              <w:rPr>
                <w:b/>
                <w:sz w:val="22"/>
                <w:szCs w:val="22"/>
                <w:lang w:val="en-US"/>
              </w:rPr>
              <w:t>mail</w:t>
            </w:r>
            <w:r w:rsidRPr="00085210">
              <w:rPr>
                <w:b/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085210">
                <w:rPr>
                  <w:rFonts w:ascii="Arial Narrow" w:hAnsi="Arial Narrow"/>
                  <w:b/>
                  <w:sz w:val="32"/>
                  <w:szCs w:val="32"/>
                  <w:u w:val="single"/>
                  <w:lang w:val="en-US"/>
                </w:rPr>
                <w:t xml:space="preserve"> </w:t>
              </w:r>
              <w:proofErr w:type="spellStart"/>
              <w:r w:rsidRPr="00085210">
                <w:rPr>
                  <w:rFonts w:ascii="Arial Narrow" w:hAnsi="Arial Narrow"/>
                  <w:b/>
                  <w:sz w:val="22"/>
                  <w:szCs w:val="22"/>
                  <w:u w:val="single"/>
                  <w:lang w:val="en-US"/>
                </w:rPr>
                <w:t>ou</w:t>
              </w:r>
              <w:proofErr w:type="spellEnd"/>
              <w:r w:rsidRPr="00085210">
                <w:rPr>
                  <w:rFonts w:ascii="Arial Narrow" w:hAnsi="Arial Narrow"/>
                  <w:b/>
                  <w:sz w:val="22"/>
                  <w:szCs w:val="22"/>
                  <w:u w:val="single"/>
                  <w:lang w:val="en-US"/>
                </w:rPr>
                <w:t xml:space="preserve"> 275 @ bk</w:t>
              </w:r>
              <w:r w:rsidRPr="00085210">
                <w:rPr>
                  <w:rStyle w:val="a3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</w:tbl>
    <w:p w14:paraId="6AAAF045" w14:textId="77777777" w:rsidR="006F7524" w:rsidRPr="006F5476" w:rsidRDefault="009679BA" w:rsidP="006F7524">
      <w:pPr>
        <w:jc w:val="right"/>
        <w:rPr>
          <w:b/>
          <w:bCs/>
          <w:sz w:val="28"/>
        </w:rPr>
      </w:pPr>
      <w:r w:rsidRPr="006F5476">
        <w:rPr>
          <w:b/>
          <w:bCs/>
          <w:sz w:val="28"/>
          <w:lang w:val="en-US"/>
        </w:rPr>
        <w:t xml:space="preserve">                                               </w:t>
      </w:r>
      <w:r w:rsidR="006F7524" w:rsidRPr="006F5476">
        <w:rPr>
          <w:b/>
          <w:bCs/>
          <w:sz w:val="28"/>
          <w:lang w:val="en-US"/>
        </w:rPr>
        <w:t xml:space="preserve">                              </w:t>
      </w:r>
      <w:r w:rsidR="006F7524" w:rsidRPr="006F5476">
        <w:rPr>
          <w:b/>
          <w:bCs/>
          <w:sz w:val="28"/>
        </w:rPr>
        <w:t>Утверждаю:</w:t>
      </w:r>
    </w:p>
    <w:p w14:paraId="3AD080C0" w14:textId="77777777" w:rsidR="006F7524" w:rsidRPr="006F5476" w:rsidRDefault="006F7524" w:rsidP="006F7524">
      <w:pPr>
        <w:jc w:val="right"/>
        <w:rPr>
          <w:b/>
          <w:bCs/>
          <w:sz w:val="28"/>
        </w:rPr>
      </w:pPr>
      <w:r w:rsidRPr="006F5476">
        <w:rPr>
          <w:b/>
          <w:bCs/>
          <w:sz w:val="28"/>
        </w:rPr>
        <w:t>Заведующий МБДОУ № 275</w:t>
      </w:r>
    </w:p>
    <w:p w14:paraId="6BE81EFD" w14:textId="7F8C2161" w:rsidR="009679BA" w:rsidRPr="006F5476" w:rsidRDefault="006F7524" w:rsidP="006F7524">
      <w:pPr>
        <w:jc w:val="right"/>
        <w:rPr>
          <w:b/>
          <w:bCs/>
          <w:sz w:val="28"/>
        </w:rPr>
      </w:pPr>
      <w:r w:rsidRPr="006F5476">
        <w:rPr>
          <w:b/>
          <w:bCs/>
          <w:sz w:val="28"/>
        </w:rPr>
        <w:t xml:space="preserve">                 _______</w:t>
      </w:r>
      <w:proofErr w:type="gramStart"/>
      <w:r w:rsidRPr="006F5476">
        <w:rPr>
          <w:b/>
          <w:bCs/>
          <w:sz w:val="28"/>
        </w:rPr>
        <w:t>_  Л.</w:t>
      </w:r>
      <w:proofErr w:type="gramEnd"/>
      <w:r w:rsidR="006F5476">
        <w:rPr>
          <w:b/>
          <w:bCs/>
          <w:sz w:val="28"/>
        </w:rPr>
        <w:t xml:space="preserve"> </w:t>
      </w:r>
      <w:r w:rsidRPr="006F5476">
        <w:rPr>
          <w:b/>
          <w:bCs/>
          <w:sz w:val="28"/>
        </w:rPr>
        <w:t>В.</w:t>
      </w:r>
      <w:r w:rsidR="006F5476">
        <w:rPr>
          <w:b/>
          <w:bCs/>
          <w:sz w:val="28"/>
        </w:rPr>
        <w:t xml:space="preserve"> </w:t>
      </w:r>
      <w:r w:rsidRPr="006F5476">
        <w:rPr>
          <w:b/>
          <w:bCs/>
          <w:sz w:val="28"/>
        </w:rPr>
        <w:t>Овеян</w:t>
      </w:r>
      <w:r w:rsidR="006F5476">
        <w:rPr>
          <w:b/>
          <w:bCs/>
          <w:sz w:val="28"/>
        </w:rPr>
        <w:t>.</w:t>
      </w:r>
    </w:p>
    <w:p w14:paraId="42F9B690" w14:textId="77777777" w:rsidR="006F7524" w:rsidRPr="006F5476" w:rsidRDefault="006F7524" w:rsidP="006F7524">
      <w:pPr>
        <w:jc w:val="right"/>
        <w:rPr>
          <w:b/>
          <w:bCs/>
          <w:sz w:val="28"/>
        </w:rPr>
      </w:pPr>
    </w:p>
    <w:p w14:paraId="00DD8676" w14:textId="063CAF9F" w:rsidR="00B459B7" w:rsidRPr="006F5476" w:rsidRDefault="00B459B7" w:rsidP="00B459B7">
      <w:pPr>
        <w:jc w:val="right"/>
        <w:rPr>
          <w:b/>
          <w:bCs/>
          <w:color w:val="000000"/>
          <w:sz w:val="28"/>
          <w:szCs w:val="28"/>
        </w:rPr>
      </w:pPr>
      <w:r w:rsidRPr="006F5476">
        <w:rPr>
          <w:b/>
          <w:bCs/>
          <w:color w:val="000000"/>
          <w:sz w:val="28"/>
          <w:szCs w:val="28"/>
        </w:rPr>
        <w:t>Приложение</w:t>
      </w:r>
      <w:r w:rsidR="006F5476" w:rsidRPr="006F5476">
        <w:rPr>
          <w:b/>
          <w:bCs/>
          <w:color w:val="000000"/>
          <w:sz w:val="28"/>
          <w:szCs w:val="28"/>
        </w:rPr>
        <w:t xml:space="preserve"> №1 </w:t>
      </w:r>
      <w:r w:rsidRPr="006F5476">
        <w:rPr>
          <w:b/>
          <w:bCs/>
          <w:sz w:val="28"/>
          <w:szCs w:val="28"/>
        </w:rPr>
        <w:br/>
      </w:r>
      <w:r w:rsidRPr="006F5476">
        <w:rPr>
          <w:b/>
          <w:bCs/>
          <w:color w:val="000000"/>
          <w:sz w:val="28"/>
          <w:szCs w:val="28"/>
        </w:rPr>
        <w:t>к приказу МБДОУ № 275</w:t>
      </w:r>
      <w:r w:rsidRPr="006F5476">
        <w:rPr>
          <w:b/>
          <w:bCs/>
          <w:sz w:val="28"/>
          <w:szCs w:val="28"/>
        </w:rPr>
        <w:br/>
      </w:r>
      <w:r w:rsidRPr="006F5476">
        <w:rPr>
          <w:b/>
          <w:bCs/>
          <w:color w:val="000000"/>
          <w:sz w:val="28"/>
          <w:szCs w:val="28"/>
        </w:rPr>
        <w:t>от </w:t>
      </w:r>
      <w:r w:rsidR="00733545" w:rsidRPr="006F5476">
        <w:rPr>
          <w:b/>
          <w:bCs/>
          <w:color w:val="000000"/>
          <w:sz w:val="28"/>
          <w:szCs w:val="28"/>
        </w:rPr>
        <w:t>01</w:t>
      </w:r>
      <w:r w:rsidRPr="006F5476">
        <w:rPr>
          <w:b/>
          <w:bCs/>
          <w:color w:val="000000"/>
          <w:sz w:val="28"/>
          <w:szCs w:val="28"/>
        </w:rPr>
        <w:t>.0</w:t>
      </w:r>
      <w:r w:rsidR="00733545" w:rsidRPr="006F5476">
        <w:rPr>
          <w:b/>
          <w:bCs/>
          <w:color w:val="000000"/>
          <w:sz w:val="28"/>
          <w:szCs w:val="28"/>
        </w:rPr>
        <w:t>7</w:t>
      </w:r>
      <w:r w:rsidRPr="006F5476">
        <w:rPr>
          <w:b/>
          <w:bCs/>
          <w:color w:val="000000"/>
          <w:sz w:val="28"/>
          <w:szCs w:val="28"/>
        </w:rPr>
        <w:t>.2022 №</w:t>
      </w:r>
      <w:r w:rsidR="006F7524" w:rsidRPr="005607FF">
        <w:rPr>
          <w:b/>
          <w:bCs/>
          <w:color w:val="000000"/>
          <w:sz w:val="28"/>
          <w:szCs w:val="28"/>
          <w:u w:val="single"/>
        </w:rPr>
        <w:t xml:space="preserve"> </w:t>
      </w:r>
      <w:r w:rsidR="005607FF" w:rsidRPr="005607FF">
        <w:rPr>
          <w:b/>
          <w:bCs/>
          <w:color w:val="000000"/>
          <w:sz w:val="28"/>
          <w:szCs w:val="28"/>
          <w:u w:val="single"/>
        </w:rPr>
        <w:t>60</w:t>
      </w:r>
      <w:r w:rsidRPr="006F5476">
        <w:rPr>
          <w:b/>
          <w:bCs/>
          <w:color w:val="000000"/>
          <w:sz w:val="28"/>
          <w:szCs w:val="28"/>
        </w:rPr>
        <w:t> </w:t>
      </w:r>
    </w:p>
    <w:p w14:paraId="4D7C0FAB" w14:textId="77777777" w:rsidR="006F7524" w:rsidRPr="006F5476" w:rsidRDefault="006F7524" w:rsidP="00B459B7">
      <w:pPr>
        <w:jc w:val="right"/>
        <w:rPr>
          <w:color w:val="000000"/>
          <w:sz w:val="28"/>
          <w:szCs w:val="28"/>
        </w:rPr>
      </w:pPr>
    </w:p>
    <w:p w14:paraId="2B71F2CF" w14:textId="77777777" w:rsidR="006F7524" w:rsidRDefault="006F7524" w:rsidP="00B459B7">
      <w:pPr>
        <w:jc w:val="right"/>
        <w:rPr>
          <w:color w:val="000000"/>
        </w:rPr>
      </w:pPr>
    </w:p>
    <w:p w14:paraId="4D7CAC6A" w14:textId="77777777" w:rsidR="006F7524" w:rsidRDefault="006F7524" w:rsidP="00B459B7">
      <w:pPr>
        <w:jc w:val="right"/>
        <w:rPr>
          <w:color w:val="000000"/>
        </w:rPr>
      </w:pPr>
    </w:p>
    <w:p w14:paraId="42EF47B5" w14:textId="77777777" w:rsidR="006F7524" w:rsidRPr="006F5476" w:rsidRDefault="006F7524" w:rsidP="00B459B7">
      <w:pPr>
        <w:jc w:val="right"/>
        <w:rPr>
          <w:color w:val="000000"/>
          <w:sz w:val="36"/>
          <w:szCs w:val="36"/>
        </w:rPr>
      </w:pPr>
    </w:p>
    <w:p w14:paraId="3BC5CA53" w14:textId="77777777" w:rsidR="006F5476" w:rsidRDefault="005750AA" w:rsidP="005750AA">
      <w:pPr>
        <w:jc w:val="center"/>
        <w:rPr>
          <w:b/>
          <w:bCs/>
          <w:color w:val="000000"/>
          <w:sz w:val="36"/>
          <w:szCs w:val="36"/>
        </w:rPr>
      </w:pPr>
      <w:r w:rsidRPr="006F5476">
        <w:rPr>
          <w:b/>
          <w:bCs/>
          <w:color w:val="000000"/>
          <w:sz w:val="36"/>
          <w:szCs w:val="36"/>
        </w:rPr>
        <w:t>Положение о</w:t>
      </w:r>
      <w:r w:rsidR="005753E6" w:rsidRPr="006F5476">
        <w:rPr>
          <w:b/>
          <w:bCs/>
          <w:color w:val="000000"/>
          <w:sz w:val="36"/>
          <w:szCs w:val="36"/>
        </w:rPr>
        <w:t xml:space="preserve"> Единой</w:t>
      </w:r>
      <w:r w:rsidRPr="006F5476">
        <w:rPr>
          <w:b/>
          <w:bCs/>
          <w:color w:val="000000"/>
          <w:sz w:val="36"/>
          <w:szCs w:val="36"/>
        </w:rPr>
        <w:t xml:space="preserve"> комиссии</w:t>
      </w:r>
      <w:r w:rsidRPr="006F5476">
        <w:rPr>
          <w:sz w:val="36"/>
          <w:szCs w:val="36"/>
        </w:rPr>
        <w:br/>
      </w:r>
      <w:r w:rsidRPr="006F5476">
        <w:rPr>
          <w:b/>
          <w:bCs/>
          <w:color w:val="000000"/>
          <w:sz w:val="36"/>
          <w:szCs w:val="36"/>
        </w:rPr>
        <w:t xml:space="preserve">по определению поставщиков </w:t>
      </w:r>
    </w:p>
    <w:p w14:paraId="709EC57D" w14:textId="3C62F7B6" w:rsidR="005750AA" w:rsidRPr="006F5476" w:rsidRDefault="005750AA" w:rsidP="005750AA">
      <w:pPr>
        <w:jc w:val="center"/>
        <w:rPr>
          <w:color w:val="000000"/>
          <w:sz w:val="36"/>
          <w:szCs w:val="36"/>
        </w:rPr>
      </w:pPr>
      <w:r w:rsidRPr="006F5476">
        <w:rPr>
          <w:b/>
          <w:bCs/>
          <w:color w:val="000000"/>
          <w:sz w:val="36"/>
          <w:szCs w:val="36"/>
        </w:rPr>
        <w:t>(подрядчиков, исполнителей)</w:t>
      </w:r>
    </w:p>
    <w:p w14:paraId="160B4B57" w14:textId="585E70C8" w:rsidR="0094557A" w:rsidRDefault="0094557A" w:rsidP="00B459B7">
      <w:pPr>
        <w:jc w:val="center"/>
        <w:rPr>
          <w:b/>
          <w:bCs/>
          <w:color w:val="000000"/>
          <w:sz w:val="28"/>
        </w:rPr>
      </w:pPr>
    </w:p>
    <w:p w14:paraId="3A198CC3" w14:textId="77777777" w:rsidR="00156E1B" w:rsidRPr="006F7524" w:rsidRDefault="00156E1B" w:rsidP="00B459B7">
      <w:pPr>
        <w:jc w:val="center"/>
        <w:rPr>
          <w:b/>
          <w:bCs/>
          <w:color w:val="000000"/>
          <w:sz w:val="28"/>
        </w:rPr>
      </w:pPr>
    </w:p>
    <w:p w14:paraId="4A56170E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b/>
          <w:bCs/>
          <w:color w:val="000000"/>
        </w:rPr>
        <w:t>1. Общие положения</w:t>
      </w:r>
    </w:p>
    <w:p w14:paraId="63BF54BE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1.1. Настоящее положение определяет цели, задачи, функции, полномочия и порядок</w:t>
      </w:r>
      <w:r>
        <w:rPr>
          <w:color w:val="000000"/>
        </w:rPr>
        <w:t> </w:t>
      </w:r>
      <w:r w:rsidRPr="00A35C21">
        <w:rPr>
          <w:color w:val="000000"/>
        </w:rPr>
        <w:t xml:space="preserve">деятельности </w:t>
      </w:r>
      <w:r w:rsidR="005753E6">
        <w:rPr>
          <w:color w:val="000000"/>
        </w:rPr>
        <w:t xml:space="preserve">Единой </w:t>
      </w:r>
      <w:r w:rsidRPr="00A35C21">
        <w:rPr>
          <w:color w:val="000000"/>
        </w:rPr>
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color w:val="000000"/>
        </w:rPr>
        <w:t> </w:t>
      </w:r>
      <w:r w:rsidR="0094557A">
        <w:rPr>
          <w:color w:val="000000"/>
        </w:rPr>
        <w:t>муниципального бюджетного дошкольного образовательного учреждения города Ростова-на-Дону</w:t>
      </w:r>
      <w:r w:rsidRPr="0075667B">
        <w:rPr>
          <w:color w:val="000000"/>
        </w:rPr>
        <w:t xml:space="preserve"> </w:t>
      </w:r>
      <w:r w:rsidR="0094557A">
        <w:rPr>
          <w:color w:val="000000"/>
        </w:rPr>
        <w:t xml:space="preserve">«Детский сад № 275» </w:t>
      </w:r>
      <w:r w:rsidRPr="00A35C21">
        <w:rPr>
          <w:color w:val="000000"/>
        </w:rPr>
        <w:t>(далее – Комиссия).</w:t>
      </w:r>
    </w:p>
    <w:p w14:paraId="3E22E300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1.2.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создается в соответствии с частью 1</w:t>
      </w:r>
      <w:r>
        <w:rPr>
          <w:color w:val="000000"/>
        </w:rPr>
        <w:t> </w:t>
      </w:r>
      <w:r w:rsidRPr="00A35C21">
        <w:rPr>
          <w:color w:val="000000"/>
        </w:rPr>
        <w:t>статьи 39 Федерального закона от 05.04.2013 №</w:t>
      </w:r>
      <w:r>
        <w:rPr>
          <w:color w:val="000000"/>
        </w:rPr>
        <w:t> </w:t>
      </w:r>
      <w:r w:rsidRPr="00A35C21">
        <w:rPr>
          <w:color w:val="000000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color w:val="000000"/>
        </w:rPr>
        <w:t> </w:t>
      </w:r>
      <w:r w:rsidRPr="00A35C21">
        <w:rPr>
          <w:color w:val="000000"/>
        </w:rPr>
        <w:t>Закон №</w:t>
      </w:r>
      <w:r>
        <w:rPr>
          <w:color w:val="000000"/>
        </w:rPr>
        <w:t> </w:t>
      </w:r>
      <w:r w:rsidRPr="00A35C21">
        <w:rPr>
          <w:color w:val="000000"/>
        </w:rPr>
        <w:t>44-ФЗ).</w:t>
      </w:r>
    </w:p>
    <w:p w14:paraId="5B6B5901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1.3. Основные понятия:</w:t>
      </w:r>
    </w:p>
    <w:p w14:paraId="40426BAE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14:paraId="4F29D6C4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</w:t>
      </w:r>
      <w:r w:rsidRPr="00A35C21">
        <w:rPr>
          <w:color w:val="000000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1320EDE7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color w:val="000000"/>
        </w:rPr>
        <w:t> </w:t>
      </w:r>
      <w:r w:rsidRPr="00A35C21">
        <w:rPr>
          <w:color w:val="000000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A35C21">
        <w:rPr>
          <w:color w:val="000000"/>
        </w:rPr>
        <w:t>лучшие условия исполнения контракта</w:t>
      </w:r>
      <w:proofErr w:type="gramEnd"/>
      <w:r w:rsidRPr="00A35C21">
        <w:rPr>
          <w:color w:val="000000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color w:val="000000"/>
        </w:rPr>
        <w:t> </w:t>
      </w:r>
      <w:r w:rsidRPr="00A35C21">
        <w:rPr>
          <w:color w:val="000000"/>
        </w:rPr>
        <w:t>если Законом № 44-ФЗ</w:t>
      </w:r>
      <w:r>
        <w:rPr>
          <w:color w:val="000000"/>
        </w:rPr>
        <w:t> </w:t>
      </w:r>
      <w:r w:rsidRPr="00A35C21">
        <w:rPr>
          <w:color w:val="000000"/>
        </w:rPr>
        <w:t>предусмотрена документация о закупке);</w:t>
      </w:r>
    </w:p>
    <w:p w14:paraId="71538271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color w:val="000000"/>
        </w:rPr>
        <w:t> </w:t>
      </w:r>
      <w:r w:rsidRPr="00A35C21">
        <w:rPr>
          <w:color w:val="000000"/>
        </w:rPr>
        <w:t>конкурентный способ определения поставщика.</w:t>
      </w:r>
      <w:r>
        <w:rPr>
          <w:color w:val="000000"/>
        </w:rPr>
        <w:t> </w:t>
      </w:r>
      <w:r w:rsidRPr="00A35C21">
        <w:rPr>
          <w:color w:val="000000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color w:val="000000"/>
        </w:rPr>
        <w:t> </w:t>
      </w:r>
      <w:r w:rsidRPr="00A35C21">
        <w:rPr>
          <w:color w:val="000000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>
        <w:rPr>
          <w:color w:val="000000"/>
        </w:rPr>
        <w:t> </w:t>
      </w:r>
      <w:r w:rsidRPr="00A35C21">
        <w:rPr>
          <w:color w:val="000000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color w:val="000000"/>
        </w:rPr>
        <w:t> </w:t>
      </w:r>
      <w:r w:rsidRPr="00A35C21">
        <w:rPr>
          <w:color w:val="000000"/>
        </w:rPr>
        <w:t>№ 44-ФЗ, – наиболее высокий размер платы, подлежащей внесению участником закупки за заключение контракта;</w:t>
      </w:r>
    </w:p>
    <w:p w14:paraId="2BC02CDA" w14:textId="6880F3BB" w:rsidR="00B459B7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– </w:t>
      </w:r>
      <w:r w:rsidRPr="0075667B">
        <w:rPr>
          <w:color w:val="000000"/>
        </w:rPr>
        <w:t>запрос котировок в электронной форме</w:t>
      </w:r>
      <w:r w:rsidR="006F5476">
        <w:rPr>
          <w:color w:val="000000"/>
        </w:rPr>
        <w:t xml:space="preserve"> </w:t>
      </w:r>
      <w:r w:rsidRPr="00A35C21">
        <w:rPr>
          <w:color w:val="000000"/>
        </w:rPr>
        <w:t>(далее – электронный запрос котировок) –</w:t>
      </w:r>
      <w:r>
        <w:rPr>
          <w:color w:val="000000"/>
        </w:rPr>
        <w:t> </w:t>
      </w:r>
      <w:r w:rsidRPr="00A35C21">
        <w:rPr>
          <w:color w:val="000000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14:paraId="06856E28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электронная площадка</w:t>
      </w:r>
      <w:r>
        <w:rPr>
          <w:color w:val="000000"/>
        </w:rPr>
        <w:t> </w:t>
      </w:r>
      <w:r w:rsidRPr="00A35C21">
        <w:rPr>
          <w:color w:val="000000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14:paraId="47DFA888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color w:val="000000"/>
        </w:rPr>
        <w:t> </w:t>
      </w:r>
      <w:r w:rsidRPr="00A35C21">
        <w:rPr>
          <w:color w:val="000000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6A51457E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4AE3D5AE" w14:textId="77777777" w:rsidR="00B459B7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– </w:t>
      </w:r>
      <w:r w:rsidRPr="0075667B">
        <w:rPr>
          <w:color w:val="000000"/>
        </w:rPr>
        <w:t>оператор специализированной электронной площадки</w:t>
      </w:r>
      <w:r w:rsidRPr="00A35C21">
        <w:rPr>
          <w:color w:val="000000"/>
        </w:rPr>
        <w:t xml:space="preserve">– российское юридическое лицо, которое владеет специализированной электронной площадкой, в том числе необходимыми </w:t>
      </w:r>
      <w:r w:rsidRPr="00A35C21">
        <w:rPr>
          <w:color w:val="000000"/>
        </w:rPr>
        <w:lastRenderedPageBreak/>
        <w:t>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14:paraId="21894510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1.4. Процедуры по определению поставщиков (подрядчиков, исполнителей) проводятся</w:t>
      </w:r>
      <w:r>
        <w:rPr>
          <w:color w:val="000000"/>
        </w:rPr>
        <w:t> </w:t>
      </w:r>
      <w:r w:rsidRPr="00A35C21">
        <w:rPr>
          <w:color w:val="000000"/>
        </w:rPr>
        <w:t xml:space="preserve"> контрактным управляющим</w:t>
      </w:r>
      <w:r>
        <w:rPr>
          <w:color w:val="000000"/>
        </w:rPr>
        <w:t xml:space="preserve"> </w:t>
      </w:r>
      <w:r w:rsidRPr="00A35C21">
        <w:rPr>
          <w:color w:val="000000"/>
        </w:rPr>
        <w:t>заказчика.</w:t>
      </w:r>
    </w:p>
    <w:p w14:paraId="2A2B29EA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1.5. Заказчик вправе привлечь на основе контракта специализированную организацию для</w:t>
      </w:r>
      <w:r>
        <w:rPr>
          <w:color w:val="000000"/>
        </w:rPr>
        <w:t> </w:t>
      </w:r>
      <w:r w:rsidRPr="00A35C21">
        <w:rPr>
          <w:color w:val="000000"/>
        </w:rPr>
        <w:t>выполнения отдельных функций по определению поставщика (подрядчика, исполнителя), в том</w:t>
      </w:r>
      <w:r>
        <w:rPr>
          <w:color w:val="000000"/>
        </w:rPr>
        <w:t> </w:t>
      </w:r>
      <w:r w:rsidRPr="00A35C21">
        <w:rPr>
          <w:color w:val="000000"/>
        </w:rPr>
        <w:t>числе для разработки документации о закупке, размещения в единой информационной системе и</w:t>
      </w:r>
      <w:r>
        <w:rPr>
          <w:color w:val="000000"/>
        </w:rPr>
        <w:t> </w:t>
      </w:r>
      <w:r w:rsidRPr="00A35C21">
        <w:rPr>
          <w:color w:val="000000"/>
        </w:rPr>
        <w:t>на электронной площадке информации и электронных документов, направления приглашений</w:t>
      </w:r>
      <w:r>
        <w:rPr>
          <w:color w:val="000000"/>
        </w:rPr>
        <w:t> </w:t>
      </w:r>
      <w:r w:rsidRPr="00A35C21">
        <w:rPr>
          <w:color w:val="000000"/>
        </w:rPr>
        <w:t>принять участие в определении поставщиков (подрядчиков, исполнителей) закрытыми способами,</w:t>
      </w:r>
      <w:r>
        <w:rPr>
          <w:color w:val="000000"/>
        </w:rPr>
        <w:t> </w:t>
      </w:r>
      <w:r w:rsidRPr="00A35C21">
        <w:rPr>
          <w:color w:val="000000"/>
        </w:rPr>
        <w:t>выполнения иных функций, связанных с обеспечением проведения определения поставщика</w:t>
      </w:r>
      <w:r>
        <w:rPr>
          <w:color w:val="000000"/>
        </w:rPr>
        <w:t> </w:t>
      </w:r>
      <w:r w:rsidRPr="00A35C21">
        <w:rPr>
          <w:color w:val="000000"/>
        </w:rPr>
        <w:t xml:space="preserve">(подрядчика, исполнителя). При этом создание </w:t>
      </w:r>
      <w:r w:rsidR="005753E6">
        <w:rPr>
          <w:color w:val="000000"/>
        </w:rPr>
        <w:t xml:space="preserve">Единой </w:t>
      </w:r>
      <w:r w:rsidRPr="00A35C21">
        <w:rPr>
          <w:color w:val="000000"/>
        </w:rPr>
        <w:t>комиссии по осуществлению закупок, определение</w:t>
      </w:r>
      <w:r>
        <w:rPr>
          <w:color w:val="000000"/>
        </w:rPr>
        <w:t> </w:t>
      </w:r>
      <w:r w:rsidRPr="00A35C21">
        <w:rPr>
          <w:color w:val="000000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54F3CB33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1.6. В процессе осуществления своих полномочий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взаимодействует с</w:t>
      </w:r>
      <w:r>
        <w:rPr>
          <w:color w:val="000000"/>
        </w:rPr>
        <w:t> </w:t>
      </w:r>
      <w:r w:rsidRPr="00A35C21">
        <w:rPr>
          <w:color w:val="000000"/>
        </w:rPr>
        <w:t xml:space="preserve"> контрактным управляющим заказчика и специализированной организацией</w:t>
      </w:r>
      <w:r>
        <w:rPr>
          <w:color w:val="000000"/>
        </w:rPr>
        <w:t> </w:t>
      </w:r>
      <w:r w:rsidRPr="00A35C21">
        <w:rPr>
          <w:color w:val="000000"/>
        </w:rPr>
        <w:t>(в случае ее привлечения заказчиком) в порядке, установленном настоящим положением.</w:t>
      </w:r>
    </w:p>
    <w:p w14:paraId="27C75186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1.7. При отсутствии председателя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 его обязанности исполняет заместитель председателя.</w:t>
      </w:r>
    </w:p>
    <w:p w14:paraId="248F4E09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b/>
          <w:bCs/>
          <w:color w:val="000000"/>
        </w:rPr>
        <w:t>2. Правовое регулирование</w:t>
      </w:r>
    </w:p>
    <w:p w14:paraId="28B16645" w14:textId="77777777" w:rsidR="00B459B7" w:rsidRPr="0075667B" w:rsidRDefault="005753E6" w:rsidP="00B459B7">
      <w:pPr>
        <w:jc w:val="both"/>
        <w:rPr>
          <w:color w:val="000000"/>
        </w:rPr>
      </w:pPr>
      <w:r>
        <w:rPr>
          <w:color w:val="000000"/>
        </w:rPr>
        <w:t>Единая к</w:t>
      </w:r>
      <w:r w:rsidR="00B459B7" w:rsidRPr="00A35C21">
        <w:rPr>
          <w:color w:val="000000"/>
        </w:rPr>
        <w:t>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="00B459B7">
        <w:rPr>
          <w:color w:val="000000"/>
        </w:rPr>
        <w:t> </w:t>
      </w:r>
      <w:r w:rsidR="00B459B7" w:rsidRPr="00A35C21">
        <w:rPr>
          <w:color w:val="000000"/>
        </w:rPr>
        <w:t>Федерации, Законом</w:t>
      </w:r>
      <w:r w:rsidR="00B459B7">
        <w:rPr>
          <w:color w:val="000000"/>
        </w:rPr>
        <w:t> </w:t>
      </w:r>
      <w:r w:rsidR="00B459B7" w:rsidRPr="00A35C21">
        <w:rPr>
          <w:color w:val="000000"/>
        </w:rPr>
        <w:t>№</w:t>
      </w:r>
      <w:r w:rsidR="00B459B7">
        <w:rPr>
          <w:color w:val="000000"/>
        </w:rPr>
        <w:t> </w:t>
      </w:r>
      <w:r w:rsidR="00B459B7" w:rsidRPr="00A35C21">
        <w:rPr>
          <w:color w:val="000000"/>
        </w:rPr>
        <w:t>44-ФЗ, Законом от</w:t>
      </w:r>
      <w:r w:rsidR="00B459B7">
        <w:rPr>
          <w:color w:val="000000"/>
        </w:rPr>
        <w:t> </w:t>
      </w:r>
      <w:r w:rsidR="00B459B7" w:rsidRPr="00A35C21">
        <w:rPr>
          <w:color w:val="000000"/>
        </w:rPr>
        <w:t>26.07.2006 №</w:t>
      </w:r>
      <w:r w:rsidR="00B459B7">
        <w:rPr>
          <w:color w:val="000000"/>
        </w:rPr>
        <w:t> </w:t>
      </w:r>
      <w:r w:rsidR="00B459B7" w:rsidRPr="00A35C21">
        <w:rPr>
          <w:color w:val="000000"/>
        </w:rPr>
        <w:t xml:space="preserve">135-ФЗ «О защите конкуренции» (далее – Закон о защите конкуренции), </w:t>
      </w:r>
      <w:r w:rsidR="00B459B7" w:rsidRPr="0075667B">
        <w:rPr>
          <w:color w:val="000000"/>
        </w:rPr>
        <w:t>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14:paraId="38AD24FB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b/>
          <w:bCs/>
          <w:color w:val="000000"/>
        </w:rPr>
        <w:t xml:space="preserve">3. Цели создания и принципы работы </w:t>
      </w:r>
      <w:r w:rsidR="005A205A">
        <w:rPr>
          <w:b/>
          <w:bCs/>
          <w:color w:val="000000"/>
        </w:rPr>
        <w:t>Единой к</w:t>
      </w:r>
      <w:r w:rsidRPr="00A35C21">
        <w:rPr>
          <w:b/>
          <w:bCs/>
          <w:color w:val="000000"/>
        </w:rPr>
        <w:t>омиссии</w:t>
      </w:r>
    </w:p>
    <w:p w14:paraId="657088B3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3.1.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создается в целях проведения:</w:t>
      </w:r>
    </w:p>
    <w:p w14:paraId="29391ADD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конкурсов: электронный конкурс, закрытый электронный</w:t>
      </w:r>
      <w:r>
        <w:rPr>
          <w:color w:val="000000"/>
        </w:rPr>
        <w:t> </w:t>
      </w:r>
      <w:r w:rsidRPr="00A35C21">
        <w:rPr>
          <w:color w:val="000000"/>
        </w:rPr>
        <w:t>конкурс;</w:t>
      </w:r>
    </w:p>
    <w:p w14:paraId="0EC84FFA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аукционов: электронный аукцион, закрытый электронный аукцион;</w:t>
      </w:r>
    </w:p>
    <w:p w14:paraId="35B0EC6F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– электронных</w:t>
      </w:r>
      <w:r>
        <w:rPr>
          <w:color w:val="000000"/>
        </w:rPr>
        <w:t> </w:t>
      </w:r>
      <w:r w:rsidRPr="00A35C21">
        <w:rPr>
          <w:color w:val="000000"/>
        </w:rPr>
        <w:t>запросов котировок.</w:t>
      </w:r>
    </w:p>
    <w:p w14:paraId="5F6B2428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3.2. В своей деятельности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руководствуется следующими принципами.</w:t>
      </w:r>
    </w:p>
    <w:p w14:paraId="2C56F776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3.2.1. Эффективность и экономичность использования выделенных средств бюджета и</w:t>
      </w:r>
      <w:r>
        <w:rPr>
          <w:color w:val="000000"/>
        </w:rPr>
        <w:t> </w:t>
      </w:r>
      <w:r w:rsidRPr="00A35C21">
        <w:rPr>
          <w:color w:val="000000"/>
        </w:rPr>
        <w:t>внебюджетных источников финансирования.</w:t>
      </w:r>
    </w:p>
    <w:p w14:paraId="1F60370C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3.2.2. Публичность, гласность, открытость и прозрачность процедуры определения поставщиков</w:t>
      </w:r>
      <w:r>
        <w:rPr>
          <w:color w:val="000000"/>
        </w:rPr>
        <w:t> </w:t>
      </w:r>
      <w:r w:rsidRPr="00A35C21">
        <w:rPr>
          <w:color w:val="000000"/>
        </w:rPr>
        <w:t>(подрядчиков, исполнителей).</w:t>
      </w:r>
    </w:p>
    <w:p w14:paraId="492C7E48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3.2.3. Обеспечение добросовестной конкуренции, недопущение дискриминации, введения</w:t>
      </w:r>
      <w:r>
        <w:rPr>
          <w:color w:val="000000"/>
        </w:rPr>
        <w:t> </w:t>
      </w:r>
      <w:r w:rsidRPr="00A35C21">
        <w:rPr>
          <w:color w:val="000000"/>
        </w:rPr>
        <w:t>ограничений или преимуществ для отдельных участников закупки, за исключением случаев, если</w:t>
      </w:r>
      <w:r>
        <w:rPr>
          <w:color w:val="000000"/>
        </w:rPr>
        <w:t> </w:t>
      </w:r>
      <w:r w:rsidRPr="00A35C21">
        <w:rPr>
          <w:color w:val="000000"/>
        </w:rPr>
        <w:t>такие преимущества установлены действующим законодательством РФ.</w:t>
      </w:r>
    </w:p>
    <w:p w14:paraId="4AF56F77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3.2.4. Устранение возможностей злоупотребления и коррупции при определении поставщиков</w:t>
      </w:r>
      <w:r>
        <w:rPr>
          <w:color w:val="000000"/>
        </w:rPr>
        <w:t> </w:t>
      </w:r>
      <w:r w:rsidRPr="00A35C21">
        <w:rPr>
          <w:color w:val="000000"/>
        </w:rPr>
        <w:t>(подрядчиков, исполнителей).</w:t>
      </w:r>
    </w:p>
    <w:p w14:paraId="44C203DE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3.2.5. Недопущение разглашения сведений, ставших известными в ходе проведения процедур</w:t>
      </w:r>
      <w:r>
        <w:rPr>
          <w:color w:val="000000"/>
        </w:rPr>
        <w:t> </w:t>
      </w:r>
      <w:r w:rsidRPr="00A35C21">
        <w:rPr>
          <w:color w:val="000000"/>
        </w:rPr>
        <w:t>определения поставщиков (подрядчиков, исполнителей), в случаях, установленных действующим</w:t>
      </w:r>
      <w:r>
        <w:rPr>
          <w:color w:val="000000"/>
        </w:rPr>
        <w:t> </w:t>
      </w:r>
      <w:r w:rsidRPr="00A35C21">
        <w:rPr>
          <w:color w:val="000000"/>
        </w:rPr>
        <w:t>законодательством.</w:t>
      </w:r>
    </w:p>
    <w:p w14:paraId="621B3B1B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b/>
          <w:bCs/>
          <w:color w:val="000000"/>
        </w:rPr>
        <w:t xml:space="preserve">4. Функции </w:t>
      </w:r>
      <w:r w:rsidR="005753E6">
        <w:rPr>
          <w:b/>
          <w:bCs/>
          <w:color w:val="000000"/>
        </w:rPr>
        <w:t>Единой к</w:t>
      </w:r>
      <w:r w:rsidRPr="00A35C21">
        <w:rPr>
          <w:b/>
          <w:bCs/>
          <w:color w:val="000000"/>
        </w:rPr>
        <w:t>омиссии</w:t>
      </w:r>
    </w:p>
    <w:p w14:paraId="49B76462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ЭЛЕКТРОННЫЙ КОНКУРС</w:t>
      </w:r>
    </w:p>
    <w:p w14:paraId="1B92DAD2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lastRenderedPageBreak/>
        <w:t>4.1.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электронного конкурса</w:t>
      </w:r>
      <w:r>
        <w:rPr>
          <w:color w:val="000000"/>
        </w:rPr>
        <w:t> </w:t>
      </w:r>
      <w:r w:rsidRPr="00A35C21">
        <w:rPr>
          <w:color w:val="000000"/>
        </w:rPr>
        <w:t xml:space="preserve">в обязанности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 входит</w:t>
      </w:r>
      <w:r>
        <w:rPr>
          <w:color w:val="000000"/>
        </w:rPr>
        <w:t> </w:t>
      </w:r>
      <w:r w:rsidRPr="00A35C21">
        <w:rPr>
          <w:color w:val="000000"/>
        </w:rPr>
        <w:t>следующее.</w:t>
      </w:r>
    </w:p>
    <w:p w14:paraId="6BE16E3F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4.1.1.</w:t>
      </w:r>
      <w:r>
        <w:rPr>
          <w:color w:val="000000"/>
        </w:rPr>
        <w:t> </w:t>
      </w:r>
      <w:r w:rsidRPr="00A35C21">
        <w:rPr>
          <w:color w:val="000000"/>
        </w:rPr>
        <w:t xml:space="preserve"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омиссии:</w:t>
      </w:r>
    </w:p>
    <w:p w14:paraId="424F5D6C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79BFDFDB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</w:t>
      </w:r>
      <w:r w:rsidRPr="0075667B">
        <w:rPr>
          <w:color w:val="000000"/>
        </w:rPr>
        <w:t>если такие критерии установлены извещением об осуществлении закупки</w:t>
      </w:r>
      <w:r w:rsidRPr="00A35C21">
        <w:rPr>
          <w:color w:val="000000"/>
        </w:rPr>
        <w:t>);</w:t>
      </w:r>
    </w:p>
    <w:p w14:paraId="50FBDCC7" w14:textId="77777777" w:rsidR="00B459B7" w:rsidRPr="00A32F43" w:rsidRDefault="00B459B7" w:rsidP="00B459B7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r w:rsidRPr="00A32F43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A32F43">
        <w:rPr>
          <w:color w:val="000000"/>
        </w:rPr>
        <w:t>формирует</w:t>
      </w:r>
      <w:r>
        <w:rPr>
          <w:color w:val="000000"/>
        </w:rPr>
        <w:t xml:space="preserve"> </w:t>
      </w:r>
      <w:r w:rsidRPr="00A32F43">
        <w:rPr>
          <w:color w:val="000000"/>
        </w:rPr>
        <w:t>заказчик с использованием</w:t>
      </w:r>
      <w:r>
        <w:rPr>
          <w:color w:val="000000"/>
        </w:rPr>
        <w:t xml:space="preserve"> </w:t>
      </w:r>
      <w:r w:rsidRPr="00A32F43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A32F43">
        <w:rPr>
          <w:color w:val="000000"/>
        </w:rPr>
        <w:t>площадки.</w:t>
      </w:r>
    </w:p>
    <w:p w14:paraId="6951A0D2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7B939305" w14:textId="77777777" w:rsidR="00B459B7" w:rsidRPr="00A35C21" w:rsidRDefault="00B459B7" w:rsidP="00B459B7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35C21">
        <w:rPr>
          <w:color w:val="000000"/>
        </w:rPr>
        <w:t>научно-исследовательских, опытно-конструкторских и технологических работ;</w:t>
      </w:r>
    </w:p>
    <w:p w14:paraId="677C14E2" w14:textId="77777777" w:rsidR="00B459B7" w:rsidRPr="00A35C21" w:rsidRDefault="00B459B7" w:rsidP="00B459B7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35C21">
        <w:rPr>
          <w:color w:val="000000"/>
        </w:rPr>
        <w:t>на создание произведения литературы или искусства;</w:t>
      </w:r>
    </w:p>
    <w:p w14:paraId="1E3A1BDD" w14:textId="77777777" w:rsidR="00B459B7" w:rsidRPr="00A35C21" w:rsidRDefault="00B459B7" w:rsidP="00B459B7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35C21">
        <w:rPr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14:paraId="364BA721" w14:textId="77777777" w:rsidR="00B459B7" w:rsidRPr="00A35C21" w:rsidRDefault="00B459B7" w:rsidP="00B459B7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35C21">
        <w:rPr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14:paraId="0F577F86" w14:textId="77777777" w:rsidR="00B459B7" w:rsidRPr="00A35C21" w:rsidRDefault="00B459B7" w:rsidP="00B459B7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A35C21">
        <w:rPr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14:paraId="2AC3E5B0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color w:val="000000"/>
        </w:rPr>
        <w:t> </w:t>
      </w:r>
      <w:r w:rsidRPr="00A35C21">
        <w:rPr>
          <w:color w:val="000000"/>
        </w:rPr>
        <w:t xml:space="preserve">члены </w:t>
      </w:r>
      <w:r w:rsidR="005753E6">
        <w:rPr>
          <w:color w:val="000000"/>
        </w:rPr>
        <w:t>Единой ко</w:t>
      </w:r>
      <w:r w:rsidRPr="00A35C21">
        <w:rPr>
          <w:color w:val="000000"/>
        </w:rPr>
        <w:t>миссии по осуществлению закупок:</w:t>
      </w:r>
    </w:p>
    <w:p w14:paraId="384F58A5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color w:val="000000"/>
        </w:rPr>
        <w:t> </w:t>
      </w:r>
      <w:r w:rsidRPr="00A35C21">
        <w:rPr>
          <w:color w:val="000000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57088543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14:paraId="7CED3493" w14:textId="77777777" w:rsidR="00B459B7" w:rsidRPr="00A32F43" w:rsidRDefault="00B459B7" w:rsidP="00B459B7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color w:val="000000"/>
        </w:rPr>
        <w:t> </w:t>
      </w:r>
      <w:r w:rsidRPr="00A32F43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A32F43">
        <w:rPr>
          <w:color w:val="000000"/>
        </w:rPr>
        <w:t>формирует</w:t>
      </w:r>
      <w:r>
        <w:rPr>
          <w:color w:val="000000"/>
        </w:rPr>
        <w:t xml:space="preserve"> </w:t>
      </w:r>
      <w:r w:rsidRPr="00A32F43">
        <w:rPr>
          <w:color w:val="000000"/>
        </w:rPr>
        <w:t>заказчик</w:t>
      </w:r>
      <w:r>
        <w:rPr>
          <w:color w:val="000000"/>
        </w:rPr>
        <w:t> </w:t>
      </w:r>
      <w:r w:rsidRPr="00A32F43">
        <w:rPr>
          <w:color w:val="000000"/>
        </w:rPr>
        <w:t>с использованием</w:t>
      </w:r>
      <w:r>
        <w:rPr>
          <w:color w:val="000000"/>
        </w:rPr>
        <w:t xml:space="preserve"> </w:t>
      </w:r>
      <w:r w:rsidRPr="00A32F43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A32F43">
        <w:rPr>
          <w:color w:val="000000"/>
        </w:rPr>
        <w:t>площадки.</w:t>
      </w:r>
    </w:p>
    <w:p w14:paraId="3306F86B" w14:textId="77777777" w:rsidR="00B459B7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lastRenderedPageBreak/>
        <w:t xml:space="preserve">4.1.3. </w:t>
      </w:r>
      <w:r w:rsidRPr="0075667B">
        <w:rPr>
          <w:color w:val="000000"/>
        </w:rPr>
        <w:t>Не позднее одного рабочего дня</w:t>
      </w:r>
      <w:r w:rsidRPr="00A35C21">
        <w:rPr>
          <w:color w:val="000000"/>
        </w:rPr>
        <w:t xml:space="preserve"> со дня, следующего за днем получения информации и документов в соответствии с пунктом 1 части 14 настоящей статьи 48 Закона № 44-ФЗ, члены </w:t>
      </w:r>
      <w:r w:rsidR="005753E6">
        <w:rPr>
          <w:color w:val="000000"/>
        </w:rPr>
        <w:t>Единой ко</w:t>
      </w:r>
      <w:r w:rsidRPr="00A35C21">
        <w:rPr>
          <w:color w:val="000000"/>
        </w:rPr>
        <w:t>миссии по осуществлению закупок:</w:t>
      </w:r>
    </w:p>
    <w:p w14:paraId="2D74F504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14:paraId="7AE8739D" w14:textId="77777777" w:rsidR="00B459B7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</w:t>
      </w:r>
      <w:r w:rsidR="005753E6">
        <w:rPr>
          <w:color w:val="000000"/>
        </w:rPr>
        <w:t>Единой ко</w:t>
      </w:r>
      <w:r w:rsidRPr="00A35C21">
        <w:rPr>
          <w:color w:val="000000"/>
        </w:rPr>
        <w:t>миссии, а также оценки</w:t>
      </w:r>
      <w:r>
        <w:rPr>
          <w:color w:val="000000"/>
        </w:rPr>
        <w:t> </w:t>
      </w:r>
      <w:r w:rsidRPr="00A35C21">
        <w:rPr>
          <w:color w:val="000000"/>
        </w:rPr>
        <w:t>ценовых предложений по критерию, предусмотренному пунктом 1 части 1 статьи 32 Закона № 44-ФЗ,</w:t>
      </w:r>
      <w:r>
        <w:rPr>
          <w:color w:val="000000"/>
        </w:rPr>
        <w:t> </w:t>
      </w:r>
      <w:r w:rsidRPr="00A35C21">
        <w:rPr>
          <w:color w:val="000000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42A85415" w14:textId="77777777" w:rsidR="00B459B7" w:rsidRPr="00A32F43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>-  </w:t>
      </w:r>
      <w:r w:rsidRPr="00A35C21">
        <w:rPr>
          <w:color w:val="000000"/>
        </w:rPr>
        <w:t xml:space="preserve">подписывают </w:t>
      </w:r>
      <w:r w:rsidRPr="0075667B">
        <w:rPr>
          <w:color w:val="000000"/>
        </w:rPr>
        <w:t>протокол подведения итогов</w:t>
      </w:r>
      <w:r>
        <w:rPr>
          <w:color w:val="000000"/>
        </w:rPr>
        <w:t xml:space="preserve"> </w:t>
      </w:r>
      <w:r w:rsidRPr="00A35C21">
        <w:rPr>
          <w:color w:val="000000"/>
        </w:rPr>
        <w:t>определения поставщика (подрядчика, исполнителя)</w:t>
      </w:r>
      <w:r>
        <w:rPr>
          <w:color w:val="000000"/>
        </w:rPr>
        <w:t> </w:t>
      </w:r>
      <w:r w:rsidRPr="00A35C21">
        <w:rPr>
          <w:color w:val="000000"/>
        </w:rPr>
        <w:t xml:space="preserve">усиленными электронными подписями. </w:t>
      </w:r>
      <w:r w:rsidRPr="00A32F43">
        <w:rPr>
          <w:color w:val="000000"/>
        </w:rPr>
        <w:t>Протокол</w:t>
      </w:r>
      <w:r>
        <w:rPr>
          <w:color w:val="000000"/>
        </w:rPr>
        <w:t> </w:t>
      </w:r>
      <w:r w:rsidRPr="00A32F43">
        <w:rPr>
          <w:color w:val="000000"/>
        </w:rPr>
        <w:t>формирует</w:t>
      </w:r>
      <w:r>
        <w:rPr>
          <w:color w:val="000000"/>
        </w:rPr>
        <w:t xml:space="preserve"> </w:t>
      </w:r>
      <w:r w:rsidRPr="00A32F43">
        <w:rPr>
          <w:color w:val="000000"/>
        </w:rPr>
        <w:t>заказчик с использованием</w:t>
      </w:r>
      <w:r>
        <w:rPr>
          <w:color w:val="000000"/>
        </w:rPr>
        <w:t xml:space="preserve"> </w:t>
      </w:r>
      <w:r w:rsidRPr="00A32F43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A32F43">
        <w:rPr>
          <w:color w:val="000000"/>
        </w:rPr>
        <w:t>площадки.</w:t>
      </w:r>
    </w:p>
    <w:p w14:paraId="4EAE81D2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color w:val="000000"/>
        </w:rPr>
        <w:t> 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также выполняет иные действия в соответствии с положениями Закона № 44-ФЗ.</w:t>
      </w:r>
    </w:p>
    <w:p w14:paraId="17B7271D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ЭЛЕКТРОННЫЙ АУКЦИОН</w:t>
      </w:r>
    </w:p>
    <w:p w14:paraId="6864447F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4.2.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 xml:space="preserve">проведения электронного аукциона в обязанности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 входит следующее.</w:t>
      </w:r>
    </w:p>
    <w:p w14:paraId="69A4A87B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4.2.1.</w:t>
      </w:r>
      <w:r>
        <w:rPr>
          <w:color w:val="000000"/>
        </w:rPr>
        <w:t> </w:t>
      </w:r>
      <w:r w:rsidRPr="00A35C21">
        <w:rPr>
          <w:color w:val="000000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color w:val="000000"/>
        </w:rPr>
        <w:t> </w:t>
      </w:r>
      <w:r w:rsidRPr="00A35C21">
        <w:rPr>
          <w:color w:val="000000"/>
        </w:rPr>
        <w:t>члены комиссии по осуществлению закупок:</w:t>
      </w:r>
    </w:p>
    <w:p w14:paraId="6CE0698C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</w:t>
      </w:r>
      <w:r>
        <w:rPr>
          <w:color w:val="000000"/>
        </w:rPr>
        <w:t> </w:t>
      </w:r>
      <w:r w:rsidRPr="00A35C21">
        <w:rPr>
          <w:color w:val="000000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783E0B27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color w:val="000000"/>
        </w:rPr>
        <w:t> </w:t>
      </w:r>
      <w:r w:rsidRPr="00A35C21">
        <w:rPr>
          <w:color w:val="000000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35C21">
        <w:rPr>
          <w:color w:val="000000"/>
        </w:rPr>
        <w:t>абз</w:t>
      </w:r>
      <w:proofErr w:type="spellEnd"/>
      <w:r w:rsidRPr="00A35C21">
        <w:rPr>
          <w:color w:val="000000"/>
        </w:rPr>
        <w:t>. 1 п. 9 ч. 3 ст.</w:t>
      </w:r>
      <w:r>
        <w:rPr>
          <w:color w:val="000000"/>
        </w:rPr>
        <w:t> </w:t>
      </w:r>
      <w:r w:rsidRPr="00A35C21">
        <w:rPr>
          <w:color w:val="000000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14:paraId="7F3EDB90" w14:textId="77777777" w:rsidR="00B459B7" w:rsidRPr="00A32F43" w:rsidRDefault="00B459B7" w:rsidP="00B459B7">
      <w:pPr>
        <w:ind w:right="18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A35C21">
        <w:rPr>
          <w:color w:val="000000"/>
        </w:rPr>
        <w:t>подписывают протокол подведения итогов определения поставщика (подрядчика, исполнителя)</w:t>
      </w:r>
      <w:r>
        <w:rPr>
          <w:color w:val="000000"/>
        </w:rPr>
        <w:t> </w:t>
      </w:r>
      <w:r w:rsidRPr="00A35C21">
        <w:rPr>
          <w:color w:val="000000"/>
        </w:rPr>
        <w:t xml:space="preserve">усиленными электронными подписями. </w:t>
      </w:r>
      <w:r w:rsidRPr="00A32F43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A32F43">
        <w:rPr>
          <w:color w:val="000000"/>
        </w:rPr>
        <w:t>формирует</w:t>
      </w:r>
      <w:r>
        <w:rPr>
          <w:color w:val="000000"/>
        </w:rPr>
        <w:t xml:space="preserve"> </w:t>
      </w:r>
      <w:r w:rsidRPr="00A32F43">
        <w:rPr>
          <w:color w:val="000000"/>
        </w:rPr>
        <w:t>заказчик с использованием</w:t>
      </w:r>
      <w:r>
        <w:rPr>
          <w:color w:val="000000"/>
        </w:rPr>
        <w:t xml:space="preserve"> </w:t>
      </w:r>
      <w:r w:rsidRPr="00A32F43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A32F43">
        <w:rPr>
          <w:color w:val="000000"/>
        </w:rPr>
        <w:t>площадки.</w:t>
      </w:r>
    </w:p>
    <w:p w14:paraId="297A2205" w14:textId="77777777" w:rsidR="00B459B7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lastRenderedPageBreak/>
        <w:t>4.2.2.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 xml:space="preserve">проведения электронного аукциона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 xml:space="preserve">омиссия также </w:t>
      </w:r>
      <w:r w:rsidRPr="0075667B">
        <w:rPr>
          <w:color w:val="000000"/>
        </w:rPr>
        <w:t>выполняет иные действия</w:t>
      </w:r>
      <w:r w:rsidRPr="00A35C21">
        <w:rPr>
          <w:color w:val="000000"/>
        </w:rPr>
        <w:t xml:space="preserve"> в</w:t>
      </w:r>
      <w:r>
        <w:rPr>
          <w:color w:val="000000"/>
        </w:rPr>
        <w:t> </w:t>
      </w:r>
      <w:r w:rsidRPr="00A35C21">
        <w:rPr>
          <w:color w:val="000000"/>
        </w:rPr>
        <w:t>соответствии с положениями Закона</w:t>
      </w:r>
      <w:r>
        <w:rPr>
          <w:color w:val="000000"/>
        </w:rPr>
        <w:t> </w:t>
      </w:r>
      <w:r w:rsidRPr="00A35C21">
        <w:rPr>
          <w:color w:val="000000"/>
        </w:rPr>
        <w:t>№</w:t>
      </w:r>
      <w:r>
        <w:rPr>
          <w:color w:val="000000"/>
        </w:rPr>
        <w:t> </w:t>
      </w:r>
      <w:r w:rsidRPr="00A35C21">
        <w:rPr>
          <w:color w:val="000000"/>
        </w:rPr>
        <w:t>44-ФЗ.</w:t>
      </w:r>
    </w:p>
    <w:p w14:paraId="4D77D349" w14:textId="77777777" w:rsidR="00B459B7" w:rsidRDefault="00B459B7" w:rsidP="00B459B7">
      <w:pPr>
        <w:jc w:val="both"/>
        <w:rPr>
          <w:color w:val="000000"/>
        </w:rPr>
      </w:pPr>
    </w:p>
    <w:p w14:paraId="08F17D93" w14:textId="77777777" w:rsidR="00B459B7" w:rsidRDefault="00B459B7" w:rsidP="00B459B7">
      <w:pPr>
        <w:jc w:val="both"/>
        <w:rPr>
          <w:color w:val="000000"/>
        </w:rPr>
      </w:pPr>
    </w:p>
    <w:p w14:paraId="336B3304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ЭЛЕКТРОННЫЙ ЗАПРОС КОТИРОВОК</w:t>
      </w:r>
    </w:p>
    <w:p w14:paraId="3290E64A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4.3. При осуществлении процедуры определения поставщика (подрядчика, исполнителя) путем электронного запроса котировок в функции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 входит следующее.</w:t>
      </w:r>
    </w:p>
    <w:p w14:paraId="7BDF6372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43F6FFF4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75C61113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14:paraId="4A89F326" w14:textId="77777777" w:rsidR="00B459B7" w:rsidRPr="00A32F43" w:rsidRDefault="00B459B7" w:rsidP="00B459B7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подписывают</w:t>
      </w:r>
      <w:r>
        <w:rPr>
          <w:color w:val="000000"/>
        </w:rPr>
        <w:t> </w:t>
      </w:r>
      <w:r w:rsidRPr="0075667B">
        <w:rPr>
          <w:color w:val="000000"/>
        </w:rPr>
        <w:t xml:space="preserve">протокол подведения итогов </w:t>
      </w:r>
      <w:r w:rsidRPr="00A35C21">
        <w:rPr>
          <w:color w:val="000000"/>
        </w:rPr>
        <w:t>определения поставщика (подрядчика, исполнителя).</w:t>
      </w:r>
      <w:r w:rsidRPr="0075667B">
        <w:rPr>
          <w:color w:val="000000"/>
        </w:rPr>
        <w:t> Протокол</w:t>
      </w:r>
      <w:r>
        <w:rPr>
          <w:color w:val="000000"/>
        </w:rPr>
        <w:t xml:space="preserve"> </w:t>
      </w:r>
      <w:r w:rsidRPr="0075667B">
        <w:rPr>
          <w:color w:val="000000"/>
        </w:rPr>
        <w:t>формирует</w:t>
      </w:r>
      <w:r>
        <w:rPr>
          <w:color w:val="000000"/>
        </w:rPr>
        <w:t xml:space="preserve"> </w:t>
      </w:r>
      <w:r w:rsidRPr="0075667B">
        <w:rPr>
          <w:color w:val="000000"/>
        </w:rPr>
        <w:t>зак</w:t>
      </w:r>
      <w:r w:rsidRPr="00A32F43">
        <w:rPr>
          <w:color w:val="000000"/>
        </w:rPr>
        <w:t>азчик с использованием</w:t>
      </w:r>
      <w:r>
        <w:rPr>
          <w:color w:val="000000"/>
        </w:rPr>
        <w:t xml:space="preserve"> </w:t>
      </w:r>
      <w:r w:rsidRPr="00A32F43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A32F43">
        <w:rPr>
          <w:color w:val="000000"/>
        </w:rPr>
        <w:t>площадки.</w:t>
      </w:r>
      <w:r>
        <w:rPr>
          <w:color w:val="000000"/>
        </w:rPr>
        <w:t> </w:t>
      </w:r>
    </w:p>
    <w:p w14:paraId="2941CC5A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4.3.2. При осуществлении процедуры определения поставщика (подрядчика, исполнителя) путем проведения электронного запроса котировок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также выполняет иные действия в соответствии с положениями Закона № 44-ФЗ.</w:t>
      </w:r>
    </w:p>
    <w:p w14:paraId="5C49607A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ЗАКРЫТЫЙ ЭЛЕКТРОННЫЙ КОНКУРС</w:t>
      </w:r>
    </w:p>
    <w:p w14:paraId="0607029D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4.4. 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 xml:space="preserve">проведения закрытого электронного конкурса в обязанности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 входит следующее.</w:t>
      </w:r>
    </w:p>
    <w:p w14:paraId="55FBEFCA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4.4.1. В</w:t>
      </w:r>
      <w:r>
        <w:rPr>
          <w:color w:val="000000"/>
        </w:rPr>
        <w:t> </w:t>
      </w:r>
      <w:r w:rsidRPr="00A35C21">
        <w:rPr>
          <w:color w:val="000000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3D2AFF69" w14:textId="77777777" w:rsidR="00B459B7" w:rsidRPr="00A32F43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A32F43">
        <w:rPr>
          <w:color w:val="000000"/>
        </w:rPr>
        <w:t>2 статьи 75 Закона № 44-ФЗ;</w:t>
      </w:r>
    </w:p>
    <w:p w14:paraId="35952F9E" w14:textId="77777777" w:rsidR="00B459B7" w:rsidRPr="00A32F43" w:rsidRDefault="00B459B7" w:rsidP="00B459B7">
      <w:pPr>
        <w:ind w:right="18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A35C21">
        <w:rPr>
          <w:color w:val="000000"/>
        </w:rPr>
        <w:t>подписывают протокол рассмотрения запросов о предоставлении документации о закупке.</w:t>
      </w:r>
      <w:r>
        <w:rPr>
          <w:color w:val="000000"/>
        </w:rPr>
        <w:t> </w:t>
      </w:r>
      <w:r w:rsidRPr="00A32F43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A32F43">
        <w:rPr>
          <w:color w:val="000000"/>
        </w:rPr>
        <w:t>формирует</w:t>
      </w:r>
      <w:r>
        <w:rPr>
          <w:color w:val="000000"/>
        </w:rPr>
        <w:t xml:space="preserve"> </w:t>
      </w:r>
      <w:r w:rsidRPr="00A32F43">
        <w:rPr>
          <w:color w:val="000000"/>
        </w:rPr>
        <w:t>заказчик с использованием</w:t>
      </w:r>
      <w:r>
        <w:rPr>
          <w:color w:val="000000"/>
        </w:rPr>
        <w:t xml:space="preserve"> </w:t>
      </w:r>
      <w:r w:rsidRPr="00A32F43">
        <w:rPr>
          <w:color w:val="000000"/>
        </w:rPr>
        <w:t>специализированной</w:t>
      </w:r>
      <w:r>
        <w:rPr>
          <w:color w:val="000000"/>
        </w:rPr>
        <w:t xml:space="preserve"> </w:t>
      </w:r>
      <w:r w:rsidRPr="00A32F43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A32F43">
        <w:rPr>
          <w:color w:val="000000"/>
        </w:rPr>
        <w:t>площадки.</w:t>
      </w:r>
      <w:r>
        <w:rPr>
          <w:color w:val="000000"/>
        </w:rPr>
        <w:t> </w:t>
      </w:r>
    </w:p>
    <w:p w14:paraId="37509D63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4.4.2.</w:t>
      </w:r>
      <w:r>
        <w:rPr>
          <w:color w:val="000000"/>
        </w:rPr>
        <w:t> 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14:paraId="2AB2A267" w14:textId="77777777" w:rsidR="00B459B7" w:rsidRPr="00A35C21" w:rsidRDefault="00B459B7" w:rsidP="00B459B7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35C21">
        <w:rPr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220D0F2E" w14:textId="77777777" w:rsidR="00B459B7" w:rsidRPr="00A35C21" w:rsidRDefault="00B459B7" w:rsidP="00B459B7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A35C21">
        <w:rPr>
          <w:color w:val="000000"/>
        </w:rPr>
        <w:lastRenderedPageBreak/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14:paraId="6A0C0F4E" w14:textId="77777777" w:rsidR="00B459B7" w:rsidRPr="00A35C21" w:rsidRDefault="00B459B7" w:rsidP="00B459B7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A35C21">
        <w:rPr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14:paraId="6BB41AFE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14:paraId="777C858B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7F1C2EB0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 </w:t>
      </w:r>
      <w:r w:rsidRPr="00A35C21">
        <w:rPr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77380641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 </w:t>
      </w:r>
      <w:r w:rsidRPr="00A35C21">
        <w:rPr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</w:rPr>
        <w:t> </w:t>
      </w:r>
      <w:r w:rsidRPr="00A35C21">
        <w:rPr>
          <w:color w:val="000000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3B54D03E" w14:textId="77777777" w:rsidR="00B459B7" w:rsidRPr="00A35C21" w:rsidRDefault="00B459B7" w:rsidP="00B459B7">
      <w:pPr>
        <w:ind w:right="18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A35C21"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14:paraId="3FC5B244" w14:textId="77777777" w:rsidR="00B459B7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4.4.4. При осуществлении процедуры определения поставщика (подрядчика, исполнителя) </w:t>
      </w:r>
      <w:r w:rsidRPr="0075667B">
        <w:rPr>
          <w:color w:val="000000"/>
        </w:rPr>
        <w:t>путем проведения закрытого электронного конкурса</w:t>
      </w:r>
      <w:r>
        <w:rPr>
          <w:color w:val="000000"/>
        </w:rPr>
        <w:t xml:space="preserve">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также выполняет иные действия в соответствии с положениями Закона № 44-ФЗ.</w:t>
      </w:r>
    </w:p>
    <w:p w14:paraId="1E54A915" w14:textId="77777777" w:rsidR="00B459B7" w:rsidRDefault="00B459B7" w:rsidP="00B459B7">
      <w:pPr>
        <w:jc w:val="both"/>
        <w:rPr>
          <w:color w:val="000000"/>
        </w:rPr>
      </w:pPr>
    </w:p>
    <w:p w14:paraId="30E73DF5" w14:textId="77777777" w:rsidR="00B459B7" w:rsidRDefault="00B459B7" w:rsidP="00B459B7">
      <w:pPr>
        <w:jc w:val="both"/>
        <w:rPr>
          <w:color w:val="000000"/>
        </w:rPr>
      </w:pPr>
    </w:p>
    <w:p w14:paraId="3240A3BE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ЗАКРЫТЫЙ ЭЛЕКТРОННЫЙ АУКЦИОН</w:t>
      </w:r>
    </w:p>
    <w:p w14:paraId="74D66B4A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4.5.</w:t>
      </w:r>
      <w:r>
        <w:rPr>
          <w:color w:val="000000"/>
        </w:rPr>
        <w:t> </w:t>
      </w:r>
      <w:r w:rsidRPr="00A35C21">
        <w:rPr>
          <w:color w:val="000000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</w:rPr>
        <w:t> </w:t>
      </w:r>
      <w:r w:rsidRPr="00A35C21">
        <w:rPr>
          <w:color w:val="000000"/>
        </w:rPr>
        <w:t>проведения закрытого электронного аукциона</w:t>
      </w:r>
      <w:r>
        <w:rPr>
          <w:color w:val="000000"/>
        </w:rPr>
        <w:t> </w:t>
      </w:r>
      <w:r w:rsidRPr="00A35C21">
        <w:rPr>
          <w:color w:val="000000"/>
        </w:rPr>
        <w:t xml:space="preserve">в обязанности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 входит</w:t>
      </w:r>
      <w:r>
        <w:rPr>
          <w:color w:val="000000"/>
        </w:rPr>
        <w:t> </w:t>
      </w:r>
      <w:r w:rsidRPr="00A35C21">
        <w:rPr>
          <w:color w:val="000000"/>
        </w:rPr>
        <w:t>следующее.</w:t>
      </w:r>
    </w:p>
    <w:p w14:paraId="60DEE9B8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62B93127" w14:textId="77777777" w:rsidR="00B459B7" w:rsidRPr="00A32F43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A35C21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A32F43">
        <w:rPr>
          <w:color w:val="000000"/>
        </w:rPr>
        <w:t>2 статьи 75 Закона № 44-ФЗ;</w:t>
      </w:r>
    </w:p>
    <w:p w14:paraId="759F81ED" w14:textId="77777777" w:rsidR="00B459B7" w:rsidRPr="00A32F43" w:rsidRDefault="00B459B7" w:rsidP="00B459B7">
      <w:pPr>
        <w:ind w:right="18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A35C21">
        <w:rPr>
          <w:color w:val="000000"/>
        </w:rPr>
        <w:t xml:space="preserve">подписывают протокол рассмотрения запросов о предоставлении документации о закупке. </w:t>
      </w:r>
      <w:r w:rsidRPr="00A32F43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A32F43">
        <w:rPr>
          <w:color w:val="000000"/>
        </w:rPr>
        <w:t>формирует</w:t>
      </w:r>
      <w:r>
        <w:rPr>
          <w:color w:val="000000"/>
        </w:rPr>
        <w:t xml:space="preserve"> </w:t>
      </w:r>
      <w:r w:rsidRPr="00A32F43">
        <w:rPr>
          <w:color w:val="000000"/>
        </w:rPr>
        <w:t>заказчик с использованием</w:t>
      </w:r>
      <w:r>
        <w:rPr>
          <w:color w:val="000000"/>
        </w:rPr>
        <w:t xml:space="preserve"> </w:t>
      </w:r>
      <w:r w:rsidRPr="00A32F43">
        <w:rPr>
          <w:color w:val="000000"/>
        </w:rPr>
        <w:t>специализированной</w:t>
      </w:r>
      <w:r>
        <w:rPr>
          <w:color w:val="000000"/>
        </w:rPr>
        <w:t xml:space="preserve"> </w:t>
      </w:r>
      <w:r w:rsidRPr="00A32F43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A32F43">
        <w:rPr>
          <w:color w:val="000000"/>
        </w:rPr>
        <w:t>площадки.</w:t>
      </w:r>
    </w:p>
    <w:p w14:paraId="03485C5C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4.5.2.</w:t>
      </w:r>
      <w:r>
        <w:rPr>
          <w:color w:val="000000"/>
        </w:rPr>
        <w:t> </w:t>
      </w:r>
      <w:r w:rsidRPr="00A35C21">
        <w:rPr>
          <w:color w:val="000000"/>
        </w:rPr>
        <w:t xml:space="preserve"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</w:t>
      </w:r>
      <w:r w:rsidRPr="0075667B">
        <w:rPr>
          <w:color w:val="000000"/>
        </w:rPr>
        <w:t>документации о закупке</w:t>
      </w:r>
      <w:r w:rsidRPr="00A35C21">
        <w:rPr>
          <w:color w:val="000000"/>
        </w:rPr>
        <w:t>,</w:t>
      </w:r>
      <w:r>
        <w:rPr>
          <w:color w:val="000000"/>
        </w:rPr>
        <w:t> </w:t>
      </w:r>
      <w:r w:rsidRPr="00A35C21">
        <w:rPr>
          <w:color w:val="000000"/>
        </w:rPr>
        <w:t>члены комиссии по осуществлению закупок:</w:t>
      </w:r>
    </w:p>
    <w:p w14:paraId="0A0BE142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A35C21">
        <w:rPr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color w:val="000000"/>
        </w:rPr>
        <w:t> </w:t>
      </w:r>
      <w:r w:rsidRPr="00A35C21">
        <w:rPr>
          <w:color w:val="000000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14:paraId="04CD5E6D" w14:textId="77777777" w:rsidR="00B459B7" w:rsidRPr="00A35C21" w:rsidRDefault="00B459B7" w:rsidP="00B459B7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 </w:t>
      </w:r>
      <w:r w:rsidRPr="00A35C21">
        <w:rPr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35C21">
        <w:rPr>
          <w:color w:val="000000"/>
        </w:rPr>
        <w:t>абз</w:t>
      </w:r>
      <w:proofErr w:type="spellEnd"/>
      <w:r w:rsidRPr="00A35C21">
        <w:rPr>
          <w:color w:val="000000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color w:val="000000"/>
        </w:rPr>
        <w:t> </w:t>
      </w:r>
    </w:p>
    <w:p w14:paraId="55AC1D9B" w14:textId="77777777" w:rsidR="00B459B7" w:rsidRPr="00A32F43" w:rsidRDefault="00B459B7" w:rsidP="00B459B7">
      <w:pPr>
        <w:ind w:right="18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A35C21">
        <w:rPr>
          <w:color w:val="000000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 w:rsidRPr="00A32F43">
        <w:rPr>
          <w:color w:val="000000"/>
        </w:rPr>
        <w:t>Протокол</w:t>
      </w:r>
      <w:r>
        <w:rPr>
          <w:color w:val="000000"/>
        </w:rPr>
        <w:t xml:space="preserve"> </w:t>
      </w:r>
      <w:r w:rsidRPr="00A32F43">
        <w:rPr>
          <w:color w:val="000000"/>
        </w:rPr>
        <w:t>формирует</w:t>
      </w:r>
      <w:r>
        <w:rPr>
          <w:color w:val="000000"/>
        </w:rPr>
        <w:t xml:space="preserve"> </w:t>
      </w:r>
      <w:r w:rsidRPr="00A32F43">
        <w:rPr>
          <w:color w:val="000000"/>
        </w:rPr>
        <w:t>заказчик с использованием</w:t>
      </w:r>
      <w:r>
        <w:rPr>
          <w:color w:val="000000"/>
        </w:rPr>
        <w:t xml:space="preserve"> </w:t>
      </w:r>
      <w:r w:rsidRPr="00A32F43">
        <w:rPr>
          <w:color w:val="000000"/>
        </w:rPr>
        <w:t>специализированной</w:t>
      </w:r>
      <w:r>
        <w:rPr>
          <w:color w:val="000000"/>
        </w:rPr>
        <w:t xml:space="preserve"> </w:t>
      </w:r>
      <w:r w:rsidRPr="00A32F43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A32F43">
        <w:rPr>
          <w:color w:val="000000"/>
        </w:rPr>
        <w:t>площадки.</w:t>
      </w:r>
    </w:p>
    <w:p w14:paraId="46F89FB9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4.5.3.</w:t>
      </w:r>
      <w:r>
        <w:rPr>
          <w:color w:val="000000"/>
        </w:rPr>
        <w:t> </w:t>
      </w:r>
      <w:r w:rsidRPr="00A35C21">
        <w:rPr>
          <w:color w:val="000000"/>
        </w:rPr>
        <w:t xml:space="preserve">При осуществлении процедуры определения поставщика (подрядчика, исполнителя) путем проведения закрытого электронного аукциона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также выполняет иные действия в соответствии с положениями Закона № 44-ФЗ.</w:t>
      </w:r>
    </w:p>
    <w:p w14:paraId="4B145C0A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b/>
          <w:bCs/>
          <w:color w:val="000000"/>
        </w:rPr>
        <w:t xml:space="preserve">5. Порядок создания и работы </w:t>
      </w:r>
      <w:r w:rsidR="005753E6">
        <w:rPr>
          <w:b/>
          <w:bCs/>
          <w:color w:val="000000"/>
        </w:rPr>
        <w:t>Единой к</w:t>
      </w:r>
      <w:r w:rsidRPr="00A35C21">
        <w:rPr>
          <w:b/>
          <w:bCs/>
          <w:color w:val="000000"/>
        </w:rPr>
        <w:t>омиссии</w:t>
      </w:r>
    </w:p>
    <w:p w14:paraId="671BD1AF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5.1. </w:t>
      </w:r>
      <w:r w:rsidR="005753E6">
        <w:rPr>
          <w:color w:val="000000"/>
        </w:rPr>
        <w:t>Единая к</w:t>
      </w:r>
      <w:r w:rsidRPr="00A35C21">
        <w:rPr>
          <w:color w:val="000000"/>
        </w:rPr>
        <w:t>омиссия является коллегиальным органом заказчика, действующим на постоянной</w:t>
      </w:r>
      <w:r>
        <w:rPr>
          <w:color w:val="000000"/>
        </w:rPr>
        <w:t> </w:t>
      </w:r>
      <w:r w:rsidRPr="00A35C21">
        <w:rPr>
          <w:color w:val="000000"/>
        </w:rPr>
        <w:t xml:space="preserve">основе. Персональный состав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омиссии, ее председатель, заместитель председателя,</w:t>
      </w:r>
      <w:r>
        <w:rPr>
          <w:color w:val="000000"/>
        </w:rPr>
        <w:t> </w:t>
      </w:r>
      <w:r w:rsidRPr="00A35C21">
        <w:rPr>
          <w:color w:val="000000"/>
        </w:rPr>
        <w:t>секретарь и члены</w:t>
      </w:r>
      <w:r>
        <w:rPr>
          <w:color w:val="000000"/>
        </w:rPr>
        <w:t> </w:t>
      </w:r>
      <w:r w:rsidRPr="00A35C21">
        <w:rPr>
          <w:color w:val="000000"/>
        </w:rPr>
        <w:t>Комиссии утверждаются приказом заказчика.</w:t>
      </w:r>
    </w:p>
    <w:p w14:paraId="31480F8D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5.2. Решение о создании комиссии принимается заказчиком до начала проведения закупки. При</w:t>
      </w:r>
      <w:r>
        <w:rPr>
          <w:color w:val="000000"/>
        </w:rPr>
        <w:t> </w:t>
      </w:r>
      <w:r w:rsidRPr="00A35C21">
        <w:rPr>
          <w:color w:val="000000"/>
        </w:rPr>
        <w:t xml:space="preserve">этом определяются </w:t>
      </w:r>
      <w:r w:rsidRPr="0075667B">
        <w:rPr>
          <w:color w:val="000000"/>
        </w:rPr>
        <w:t>состав комиссии и порядок ее работы</w:t>
      </w:r>
      <w:r w:rsidRPr="00A35C21">
        <w:rPr>
          <w:color w:val="000000"/>
        </w:rPr>
        <w:t>, назначается председатель комиссии.</w:t>
      </w:r>
    </w:p>
    <w:p w14:paraId="34895A0F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Число членов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 должно быть не менее трех</w:t>
      </w:r>
      <w:r>
        <w:rPr>
          <w:color w:val="000000"/>
        </w:rPr>
        <w:t> </w:t>
      </w:r>
      <w:r w:rsidRPr="00A35C21">
        <w:rPr>
          <w:color w:val="000000"/>
        </w:rPr>
        <w:t>человек</w:t>
      </w:r>
    </w:p>
    <w:p w14:paraId="1450B004" w14:textId="77777777" w:rsidR="00B459B7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color w:val="000000"/>
        </w:rPr>
        <w:t> </w:t>
      </w:r>
      <w:r w:rsidRPr="00A35C21">
        <w:rPr>
          <w:color w:val="000000"/>
        </w:rPr>
        <w:t>должностей.</w:t>
      </w:r>
    </w:p>
    <w:p w14:paraId="767D56A0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14:paraId="41713BC6" w14:textId="77777777" w:rsidR="00B459B7" w:rsidRPr="00A35C21" w:rsidRDefault="00B459B7" w:rsidP="00B459B7">
      <w:pPr>
        <w:jc w:val="both"/>
        <w:rPr>
          <w:color w:val="000000"/>
        </w:rPr>
      </w:pPr>
      <w:r w:rsidRPr="00A35C21">
        <w:rPr>
          <w:color w:val="000000"/>
        </w:rPr>
        <w:t xml:space="preserve">5.4. Заказчик включает в состав </w:t>
      </w:r>
      <w:r w:rsidR="005753E6">
        <w:rPr>
          <w:color w:val="000000"/>
        </w:rPr>
        <w:t>Единой к</w:t>
      </w:r>
      <w:r w:rsidRPr="00A35C21">
        <w:rPr>
          <w:color w:val="000000"/>
        </w:rPr>
        <w:t>омиссии преимущественно лиц, прошедших</w:t>
      </w:r>
      <w:r>
        <w:rPr>
          <w:color w:val="000000"/>
        </w:rPr>
        <w:t> </w:t>
      </w:r>
      <w:r w:rsidRPr="00A35C21">
        <w:rPr>
          <w:color w:val="000000"/>
        </w:rPr>
        <w:t>профессиональную переподготовку или повышение квалификации в сфере закупок, а также лиц,</w:t>
      </w:r>
      <w:r>
        <w:rPr>
          <w:color w:val="000000"/>
        </w:rPr>
        <w:t> </w:t>
      </w:r>
      <w:r w:rsidRPr="00A35C21">
        <w:rPr>
          <w:color w:val="000000"/>
        </w:rPr>
        <w:t>обладающих специальными знаниями, относящимися к объекту закупки.</w:t>
      </w:r>
    </w:p>
    <w:p w14:paraId="300EFA51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5.5. Членами </w:t>
      </w:r>
      <w:r>
        <w:rPr>
          <w:color w:val="000000"/>
        </w:rPr>
        <w:t xml:space="preserve">Единой </w:t>
      </w:r>
      <w:r w:rsidRPr="0014350B">
        <w:rPr>
          <w:color w:val="000000"/>
        </w:rPr>
        <w:t>комиссии не могут быть:</w:t>
      </w:r>
    </w:p>
    <w:p w14:paraId="49A5B1AB" w14:textId="77777777" w:rsidR="00733545" w:rsidRPr="0014350B" w:rsidRDefault="00733545" w:rsidP="00733545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14350B">
        <w:rPr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749DC875" w14:textId="77777777" w:rsidR="00733545" w:rsidRPr="0014350B" w:rsidRDefault="00733545" w:rsidP="00733545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 </w:t>
      </w:r>
      <w:r w:rsidRPr="0014350B">
        <w:rPr>
          <w:color w:val="000000"/>
        </w:rPr>
        <w:t xml:space="preserve"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</w:t>
      </w:r>
      <w:r w:rsidRPr="0014350B">
        <w:rPr>
          <w:color w:val="000000"/>
        </w:rPr>
        <w:lastRenderedPageBreak/>
        <w:t>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14:paraId="64201A73" w14:textId="77777777" w:rsidR="00733545" w:rsidRPr="0014350B" w:rsidRDefault="00733545" w:rsidP="00733545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 </w:t>
      </w:r>
      <w:r w:rsidRPr="0014350B">
        <w:rPr>
          <w:color w:val="000000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3EA3A7FC" w14:textId="77777777" w:rsidR="00733545" w:rsidRPr="0014350B" w:rsidRDefault="00733545" w:rsidP="00733545">
      <w:pPr>
        <w:ind w:right="180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14350B">
        <w:rPr>
          <w:color w:val="000000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14:paraId="27705234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5.6. Замена члена </w:t>
      </w:r>
      <w:r>
        <w:rPr>
          <w:color w:val="000000"/>
        </w:rPr>
        <w:t xml:space="preserve">Единой </w:t>
      </w:r>
      <w:r w:rsidRPr="0014350B">
        <w:rPr>
          <w:color w:val="000000"/>
        </w:rPr>
        <w:t>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 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 5.5 настоящего положения.</w:t>
      </w:r>
    </w:p>
    <w:p w14:paraId="1B0E5EB3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5.7. </w:t>
      </w:r>
      <w:r>
        <w:rPr>
          <w:color w:val="000000"/>
        </w:rPr>
        <w:t>Единая к</w:t>
      </w:r>
      <w:r w:rsidRPr="0014350B">
        <w:rPr>
          <w:color w:val="000000"/>
        </w:rPr>
        <w:t>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1153A949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5.8. Уведомление членов </w:t>
      </w:r>
      <w:r>
        <w:rPr>
          <w:color w:val="000000"/>
        </w:rPr>
        <w:t>Единой к</w:t>
      </w:r>
      <w:r w:rsidRPr="0014350B">
        <w:rPr>
          <w:color w:val="000000"/>
        </w:rPr>
        <w:t>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14:paraId="51920818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5.9. Председатель </w:t>
      </w:r>
      <w:r>
        <w:rPr>
          <w:color w:val="000000"/>
        </w:rPr>
        <w:t>Единой к</w:t>
      </w:r>
      <w:r w:rsidRPr="0014350B">
        <w:rPr>
          <w:color w:val="000000"/>
        </w:rPr>
        <w:t>омиссии либо лицо, его замещающее:</w:t>
      </w:r>
    </w:p>
    <w:p w14:paraId="6A4D71DC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– осуществляет общее руководство работой </w:t>
      </w:r>
      <w:r>
        <w:rPr>
          <w:color w:val="000000"/>
        </w:rPr>
        <w:t>Единой к</w:t>
      </w:r>
      <w:r w:rsidRPr="0014350B">
        <w:rPr>
          <w:color w:val="000000"/>
        </w:rPr>
        <w:t>омиссии и обеспечивает выполнение настоящего положения;</w:t>
      </w:r>
    </w:p>
    <w:p w14:paraId="3815E967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14:paraId="3BA7DE26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>– открывает и ведет заседания Комиссии, объявляет перерывы;</w:t>
      </w:r>
    </w:p>
    <w:p w14:paraId="32022774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>– в случае необходимости выносит на обсуждение Комиссии вопрос о привлечении к работе экспертов.</w:t>
      </w:r>
    </w:p>
    <w:p w14:paraId="17B06A34" w14:textId="77777777" w:rsidR="00733545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5.10. Секретарь </w:t>
      </w:r>
      <w:r>
        <w:rPr>
          <w:color w:val="000000"/>
        </w:rPr>
        <w:t>Единой к</w:t>
      </w:r>
      <w:r w:rsidRPr="0014350B">
        <w:rPr>
          <w:color w:val="000000"/>
        </w:rPr>
        <w:t xml:space="preserve">омиссии осуществляет подготовку заседаний </w:t>
      </w:r>
      <w:r>
        <w:rPr>
          <w:color w:val="000000"/>
        </w:rPr>
        <w:t>Единой к</w:t>
      </w:r>
      <w:r w:rsidRPr="0014350B">
        <w:rPr>
          <w:color w:val="000000"/>
        </w:rPr>
        <w:t>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14:paraId="65E7174B" w14:textId="77777777" w:rsidR="00733545" w:rsidRPr="0014350B" w:rsidRDefault="00733545" w:rsidP="00733545">
      <w:pPr>
        <w:rPr>
          <w:color w:val="000000"/>
        </w:rPr>
      </w:pPr>
      <w:r w:rsidRPr="0073354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6. Права, обязанности и ответственность Единой комиссии.</w:t>
      </w:r>
    </w:p>
    <w:p w14:paraId="6D75803E" w14:textId="77777777" w:rsidR="00733545" w:rsidRPr="0014350B" w:rsidRDefault="00733545" w:rsidP="00733545">
      <w:pPr>
        <w:jc w:val="center"/>
        <w:rPr>
          <w:color w:val="000000"/>
        </w:rPr>
      </w:pPr>
    </w:p>
    <w:p w14:paraId="4FC5CF39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6.1. Члены </w:t>
      </w:r>
      <w:r>
        <w:rPr>
          <w:color w:val="000000"/>
        </w:rPr>
        <w:t>Единой к</w:t>
      </w:r>
      <w:r w:rsidRPr="0014350B">
        <w:rPr>
          <w:color w:val="000000"/>
        </w:rPr>
        <w:t>омиссии вправе:</w:t>
      </w:r>
    </w:p>
    <w:p w14:paraId="72AB8B8E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14:paraId="3A15BC39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– выступать по вопросам повестки дня на заседаниях </w:t>
      </w:r>
      <w:r>
        <w:rPr>
          <w:color w:val="000000"/>
        </w:rPr>
        <w:t>Единой к</w:t>
      </w:r>
      <w:r w:rsidRPr="0014350B">
        <w:rPr>
          <w:color w:val="000000"/>
        </w:rPr>
        <w:t>омиссии;</w:t>
      </w:r>
    </w:p>
    <w:p w14:paraId="6EE2B770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lastRenderedPageBreak/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14:paraId="0AA430A3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6.2. Члены </w:t>
      </w:r>
      <w:r>
        <w:rPr>
          <w:color w:val="000000"/>
        </w:rPr>
        <w:t>Единой к</w:t>
      </w:r>
      <w:r w:rsidRPr="0014350B">
        <w:rPr>
          <w:color w:val="000000"/>
        </w:rPr>
        <w:t>омиссии обязаны:</w:t>
      </w:r>
    </w:p>
    <w:p w14:paraId="57EA94E3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– присутствовать на заседаниях </w:t>
      </w:r>
      <w:r>
        <w:rPr>
          <w:color w:val="000000"/>
        </w:rPr>
        <w:t>Единой к</w:t>
      </w:r>
      <w:r w:rsidRPr="0014350B">
        <w:rPr>
          <w:color w:val="000000"/>
        </w:rPr>
        <w:t>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14:paraId="5D5EA0BB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>– принимать решения в пределах своей компетенции;</w:t>
      </w:r>
    </w:p>
    <w:p w14:paraId="1248FEBA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14:paraId="1560E26A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6.3. Решение </w:t>
      </w:r>
      <w:r>
        <w:rPr>
          <w:color w:val="000000"/>
        </w:rPr>
        <w:t>Единой к</w:t>
      </w:r>
      <w:r w:rsidRPr="0014350B">
        <w:rPr>
          <w:color w:val="000000"/>
        </w:rPr>
        <w:t>омиссии, принятое в нарушение требований Закона № 44-ФЗ</w:t>
      </w:r>
      <w:r w:rsidRPr="0014350B">
        <w:br/>
      </w:r>
      <w:r w:rsidRPr="0014350B">
        <w:rPr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14:paraId="40DAC2DE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14:paraId="237287A1" w14:textId="77777777" w:rsidR="00733545" w:rsidRPr="0014350B" w:rsidRDefault="00733545" w:rsidP="00733545">
      <w:pPr>
        <w:jc w:val="both"/>
        <w:rPr>
          <w:color w:val="000000"/>
        </w:rPr>
      </w:pPr>
      <w:r w:rsidRPr="0014350B">
        <w:rPr>
          <w:color w:val="000000"/>
        </w:rPr>
        <w:t xml:space="preserve">6.5. Не реже чем один раз в два года по решению заказчика может осуществляться ротация членов </w:t>
      </w:r>
      <w:r>
        <w:rPr>
          <w:color w:val="000000"/>
        </w:rPr>
        <w:t>Единой к</w:t>
      </w:r>
      <w:r w:rsidRPr="0014350B">
        <w:rPr>
          <w:color w:val="000000"/>
        </w:rPr>
        <w:t xml:space="preserve">омиссии. Такая ротация заключается в замене не менее 50 процентов членов </w:t>
      </w:r>
      <w:r>
        <w:rPr>
          <w:color w:val="000000"/>
        </w:rPr>
        <w:t>Единой к</w:t>
      </w:r>
      <w:r w:rsidRPr="0014350B">
        <w:rPr>
          <w:color w:val="000000"/>
        </w:rPr>
        <w:t>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14:paraId="7BCA022D" w14:textId="77777777" w:rsidR="003A5231" w:rsidRDefault="003A5231" w:rsidP="00733545">
      <w:pPr>
        <w:jc w:val="both"/>
      </w:pPr>
    </w:p>
    <w:sectPr w:rsidR="003A5231" w:rsidSect="0027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389910">
    <w:abstractNumId w:val="1"/>
  </w:num>
  <w:num w:numId="2" w16cid:durableId="1503668422">
    <w:abstractNumId w:val="2"/>
  </w:num>
  <w:num w:numId="3" w16cid:durableId="177860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BA"/>
    <w:rsid w:val="00101280"/>
    <w:rsid w:val="00156E1B"/>
    <w:rsid w:val="001E36C4"/>
    <w:rsid w:val="003A5231"/>
    <w:rsid w:val="004240BD"/>
    <w:rsid w:val="004C63B8"/>
    <w:rsid w:val="005607FF"/>
    <w:rsid w:val="005750AA"/>
    <w:rsid w:val="005753E6"/>
    <w:rsid w:val="005A205A"/>
    <w:rsid w:val="00697F53"/>
    <w:rsid w:val="006F5476"/>
    <w:rsid w:val="006F7524"/>
    <w:rsid w:val="00733545"/>
    <w:rsid w:val="008C7AE2"/>
    <w:rsid w:val="009376BD"/>
    <w:rsid w:val="0094557A"/>
    <w:rsid w:val="009679BA"/>
    <w:rsid w:val="00B459B7"/>
    <w:rsid w:val="00BA61BA"/>
    <w:rsid w:val="00C267A0"/>
    <w:rsid w:val="00E66AE3"/>
    <w:rsid w:val="00EC759B"/>
    <w:rsid w:val="00F54958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06C"/>
  <w15:docId w15:val="{6196A789-4B3E-470B-96C7-420BF0A9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7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o@aa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5F04-BFBF-4942-BD4F-2B1ED86E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№275</Company>
  <LinksUpToDate>false</LinksUpToDate>
  <CharactersWithSpaces>32419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МБДОУ № 275</cp:lastModifiedBy>
  <cp:revision>5</cp:revision>
  <cp:lastPrinted>2022-09-01T09:42:00Z</cp:lastPrinted>
  <dcterms:created xsi:type="dcterms:W3CDTF">2022-08-25T08:47:00Z</dcterms:created>
  <dcterms:modified xsi:type="dcterms:W3CDTF">2022-09-01T10:19:00Z</dcterms:modified>
</cp:coreProperties>
</file>